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2" w:rsidRDefault="00E23832" w:rsidP="007B485D">
      <w:pPr>
        <w:tabs>
          <w:tab w:val="left" w:pos="1860"/>
          <w:tab w:val="center" w:pos="4819"/>
        </w:tabs>
      </w:pPr>
    </w:p>
    <w:p w:rsidR="00A340A3" w:rsidRPr="00D4236C" w:rsidRDefault="008711F1" w:rsidP="00D4236C">
      <w:pPr>
        <w:tabs>
          <w:tab w:val="left" w:pos="18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Tampereen Laskuvarjokerho ry</w:t>
      </w:r>
      <w:r w:rsidR="00640914">
        <w:rPr>
          <w:b/>
          <w:sz w:val="20"/>
          <w:szCs w:val="20"/>
        </w:rPr>
        <w:t xml:space="preserve">, </w:t>
      </w:r>
      <w:r w:rsidR="00A340A3" w:rsidRPr="00D4236C">
        <w:rPr>
          <w:b/>
          <w:sz w:val="20"/>
          <w:szCs w:val="20"/>
        </w:rPr>
        <w:t>Koronavirusepidemian vaikutus tandemhyppytoimintaan ja ohjeet tandemoppilaalle</w:t>
      </w:r>
    </w:p>
    <w:p w:rsidR="00A340A3" w:rsidRPr="00D4236C" w:rsidRDefault="00A340A3" w:rsidP="00D4236C">
      <w:pPr>
        <w:tabs>
          <w:tab w:val="left" w:pos="1860"/>
        </w:tabs>
        <w:spacing w:line="240" w:lineRule="auto"/>
        <w:rPr>
          <w:sz w:val="20"/>
          <w:szCs w:val="20"/>
        </w:rPr>
      </w:pPr>
      <w:r w:rsidRPr="00D4236C">
        <w:rPr>
          <w:sz w:val="20"/>
          <w:szCs w:val="20"/>
        </w:rPr>
        <w:t xml:space="preserve">Maailmanlaajuisen SARS-CoV-2 –viruspandemian (koronavirus) johdosta </w:t>
      </w:r>
      <w:r w:rsidR="008711F1">
        <w:rPr>
          <w:sz w:val="20"/>
          <w:szCs w:val="20"/>
        </w:rPr>
        <w:t>Tampereen Laskuvarjokerho</w:t>
      </w:r>
      <w:r w:rsidRPr="00D4236C">
        <w:rPr>
          <w:sz w:val="20"/>
          <w:szCs w:val="20"/>
        </w:rPr>
        <w:t xml:space="preserve"> noudattaa hyppytoiminnassaan erityisiä turvallisuustoimenpiteitä ja velvoittaa jokaisen tandemoppilasta hyväksymään ja noudattamaan seuraavia turvallisuusmääräyksiä ja ohjeita.</w:t>
      </w:r>
      <w:r w:rsidR="007F6D03">
        <w:rPr>
          <w:sz w:val="20"/>
          <w:szCs w:val="20"/>
        </w:rPr>
        <w:t xml:space="preserve"> Lue ohjeet huolellisesti etukäteen. Kysymyksissä hyppykurssin ajankohdan siirroista ota yhteyttä meihin osoitteessa </w:t>
      </w:r>
      <w:hyperlink r:id="rId8" w:history="1">
        <w:r w:rsidR="00491ED3" w:rsidRPr="00FC29A2">
          <w:rPr>
            <w:rStyle w:val="Hyperlink"/>
            <w:sz w:val="20"/>
            <w:szCs w:val="20"/>
          </w:rPr>
          <w:t>tandem@tamlk.org</w:t>
        </w:r>
      </w:hyperlink>
      <w:r w:rsidR="00491ED3">
        <w:rPr>
          <w:sz w:val="20"/>
          <w:szCs w:val="20"/>
        </w:rPr>
        <w:t xml:space="preserve"> tai hyppypäivänä </w:t>
      </w:r>
      <w:r w:rsidR="00491ED3" w:rsidRPr="00491ED3">
        <w:t>puhelimella 0400 353</w:t>
      </w:r>
      <w:r w:rsidR="00491ED3">
        <w:t> </w:t>
      </w:r>
      <w:r w:rsidR="00491ED3" w:rsidRPr="00491ED3">
        <w:t>206</w:t>
      </w:r>
      <w:r w:rsidR="00491ED3">
        <w:t>.</w:t>
      </w:r>
    </w:p>
    <w:p w:rsidR="00A340A3" w:rsidRPr="00D4236C" w:rsidRDefault="00A340A3" w:rsidP="00D4236C">
      <w:pPr>
        <w:tabs>
          <w:tab w:val="left" w:pos="1860"/>
        </w:tabs>
        <w:spacing w:line="240" w:lineRule="auto"/>
        <w:rPr>
          <w:b/>
          <w:sz w:val="20"/>
          <w:szCs w:val="20"/>
        </w:rPr>
      </w:pPr>
      <w:r w:rsidRPr="00D4236C">
        <w:rPr>
          <w:b/>
          <w:sz w:val="20"/>
          <w:szCs w:val="20"/>
        </w:rPr>
        <w:t>1. Sinun ja lähipiirisi tulee olla terveitä ja oireettomia</w:t>
      </w:r>
      <w:r w:rsidR="007B485D" w:rsidRPr="00D4236C">
        <w:rPr>
          <w:b/>
          <w:sz w:val="20"/>
          <w:szCs w:val="20"/>
        </w:rPr>
        <w:t xml:space="preserve"> sekä vapaita liikkumaan</w:t>
      </w:r>
    </w:p>
    <w:p w:rsidR="00D4236C" w:rsidRDefault="00A340A3" w:rsidP="00D4236C">
      <w:pPr>
        <w:tabs>
          <w:tab w:val="left" w:pos="1860"/>
        </w:tabs>
        <w:spacing w:line="240" w:lineRule="auto"/>
        <w:rPr>
          <w:sz w:val="20"/>
          <w:szCs w:val="20"/>
        </w:rPr>
        <w:sectPr w:rsidR="00D4236C">
          <w:head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D4236C">
        <w:rPr>
          <w:sz w:val="20"/>
          <w:szCs w:val="20"/>
        </w:rPr>
        <w:t xml:space="preserve">Et voi osallistua toimintaan, jos sinulla tai </w:t>
      </w:r>
      <w:r w:rsidR="007B485D" w:rsidRPr="00D4236C">
        <w:rPr>
          <w:sz w:val="20"/>
          <w:szCs w:val="20"/>
        </w:rPr>
        <w:t xml:space="preserve">jollakulla </w:t>
      </w:r>
      <w:r w:rsidRPr="00D4236C">
        <w:rPr>
          <w:sz w:val="20"/>
          <w:szCs w:val="20"/>
        </w:rPr>
        <w:t xml:space="preserve">lähipiirissäsi on todettu koronavirustartunta tai sinut tai joku lähipiiristäsi on asetettu karanteeniin tai eristykseen </w:t>
      </w:r>
      <w:r w:rsidR="007B485D" w:rsidRPr="00D4236C">
        <w:rPr>
          <w:sz w:val="20"/>
          <w:szCs w:val="20"/>
        </w:rPr>
        <w:t xml:space="preserve">tartunnan tai </w:t>
      </w:r>
      <w:r w:rsidRPr="00D4236C">
        <w:rPr>
          <w:sz w:val="20"/>
          <w:szCs w:val="20"/>
        </w:rPr>
        <w:t xml:space="preserve">tartuntaepäilyn johdosta. Et myöskään saa osallistua toimintaan, jos sinulla on </w:t>
      </w:r>
      <w:r w:rsidR="00640914">
        <w:rPr>
          <w:sz w:val="20"/>
          <w:szCs w:val="20"/>
        </w:rPr>
        <w:t>seuraavia koronavirustartunnan oireita: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lastRenderedPageBreak/>
        <w:t>kuume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yskä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hengenahdistus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lihaskivut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lastRenderedPageBreak/>
        <w:t>väsymys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nuha</w:t>
      </w:r>
    </w:p>
    <w:p w:rsidR="00A340A3" w:rsidRPr="00D4236C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pahoinvointi</w:t>
      </w:r>
    </w:p>
    <w:p w:rsidR="00A340A3" w:rsidRDefault="00A340A3" w:rsidP="00D4236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ripuli</w:t>
      </w:r>
    </w:p>
    <w:p w:rsidR="00D4236C" w:rsidRDefault="00D4236C" w:rsidP="00D4236C">
      <w:pPr>
        <w:spacing w:line="240" w:lineRule="auto"/>
        <w:rPr>
          <w:sz w:val="20"/>
          <w:szCs w:val="20"/>
          <w:lang w:eastAsia="fi-FI"/>
        </w:rPr>
        <w:sectPr w:rsidR="00D4236C" w:rsidSect="00D423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D4236C" w:rsidRPr="00D4236C" w:rsidRDefault="00640914" w:rsidP="00D4236C">
      <w:pPr>
        <w:spacing w:line="240" w:lineRule="auto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lastRenderedPageBreak/>
        <w:t>(Lähde THL)</w:t>
      </w:r>
    </w:p>
    <w:p w:rsidR="00A340A3" w:rsidRPr="00D4236C" w:rsidRDefault="00A340A3" w:rsidP="00D4236C">
      <w:p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 xml:space="preserve">Tandemhyppymestarimme, kuvaajamme ja muut hyppääjämme noudattavat samoja rajoituksia. Emme kuitenkaan voi </w:t>
      </w:r>
      <w:r w:rsidR="00640914">
        <w:rPr>
          <w:sz w:val="20"/>
          <w:szCs w:val="20"/>
          <w:lang w:eastAsia="fi-FI"/>
        </w:rPr>
        <w:t xml:space="preserve">varmuudella </w:t>
      </w:r>
      <w:r w:rsidRPr="00D4236C">
        <w:rPr>
          <w:sz w:val="20"/>
          <w:szCs w:val="20"/>
          <w:lang w:eastAsia="fi-FI"/>
        </w:rPr>
        <w:t>taata, ettet altistuisi oireettoman viruksen kant</w:t>
      </w:r>
      <w:r w:rsidR="007B485D" w:rsidRPr="00D4236C">
        <w:rPr>
          <w:sz w:val="20"/>
          <w:szCs w:val="20"/>
          <w:lang w:eastAsia="fi-FI"/>
        </w:rPr>
        <w:t xml:space="preserve">ajan aiheuttamalle tartunnalle. </w:t>
      </w:r>
      <w:r w:rsidR="008711F1">
        <w:rPr>
          <w:sz w:val="20"/>
          <w:szCs w:val="20"/>
          <w:lang w:eastAsia="fi-FI"/>
        </w:rPr>
        <w:t>Tampereen Laskuvarjokerho</w:t>
      </w:r>
      <w:r w:rsidR="00F42155">
        <w:rPr>
          <w:sz w:val="20"/>
          <w:szCs w:val="20"/>
          <w:lang w:eastAsia="fi-FI"/>
        </w:rPr>
        <w:t xml:space="preserve"> </w:t>
      </w:r>
      <w:r w:rsidRPr="00D4236C">
        <w:rPr>
          <w:sz w:val="20"/>
          <w:szCs w:val="20"/>
          <w:lang w:eastAsia="fi-FI"/>
        </w:rPr>
        <w:t>ei ole vastuussa mistään seurauksista, joita sinulle koituu, jos</w:t>
      </w:r>
      <w:r w:rsidR="00491ED3">
        <w:rPr>
          <w:sz w:val="20"/>
          <w:szCs w:val="20"/>
          <w:lang w:eastAsia="fi-FI"/>
        </w:rPr>
        <w:t xml:space="preserve"> sinä tai läheisesi saa</w:t>
      </w:r>
      <w:r w:rsidRPr="00D4236C">
        <w:rPr>
          <w:sz w:val="20"/>
          <w:szCs w:val="20"/>
          <w:lang w:eastAsia="fi-FI"/>
        </w:rPr>
        <w:t xml:space="preserve"> koro</w:t>
      </w:r>
      <w:r w:rsidR="00491ED3">
        <w:rPr>
          <w:sz w:val="20"/>
          <w:szCs w:val="20"/>
          <w:lang w:eastAsia="fi-FI"/>
        </w:rPr>
        <w:t>navirustartunnan osallistuessanne</w:t>
      </w:r>
      <w:r w:rsidRPr="00D4236C">
        <w:rPr>
          <w:sz w:val="20"/>
          <w:szCs w:val="20"/>
          <w:lang w:eastAsia="fi-FI"/>
        </w:rPr>
        <w:t xml:space="preserve"> toimintaamme.</w:t>
      </w:r>
    </w:p>
    <w:p w:rsidR="00A340A3" w:rsidRPr="00D4236C" w:rsidRDefault="00A340A3" w:rsidP="00D4236C">
      <w:pPr>
        <w:spacing w:line="240" w:lineRule="auto"/>
        <w:rPr>
          <w:b/>
          <w:sz w:val="20"/>
          <w:szCs w:val="20"/>
          <w:lang w:eastAsia="fi-FI"/>
        </w:rPr>
      </w:pPr>
      <w:r w:rsidRPr="00D4236C">
        <w:rPr>
          <w:b/>
          <w:sz w:val="20"/>
          <w:szCs w:val="20"/>
          <w:lang w:eastAsia="fi-FI"/>
        </w:rPr>
        <w:t>2</w:t>
      </w:r>
      <w:r w:rsidR="007B485D" w:rsidRPr="00D4236C">
        <w:rPr>
          <w:b/>
          <w:sz w:val="20"/>
          <w:szCs w:val="20"/>
          <w:lang w:eastAsia="fi-FI"/>
        </w:rPr>
        <w:t xml:space="preserve">. Voit tuoda </w:t>
      </w:r>
      <w:r w:rsidR="0043662B">
        <w:rPr>
          <w:b/>
          <w:sz w:val="20"/>
          <w:szCs w:val="20"/>
          <w:lang w:eastAsia="fi-FI"/>
        </w:rPr>
        <w:t xml:space="preserve">tiloihimme </w:t>
      </w:r>
      <w:r w:rsidR="007B485D" w:rsidRPr="00D4236C">
        <w:rPr>
          <w:b/>
          <w:sz w:val="20"/>
          <w:szCs w:val="20"/>
          <w:lang w:eastAsia="fi-FI"/>
        </w:rPr>
        <w:t xml:space="preserve">mukanasi korkeintaan </w:t>
      </w:r>
      <w:r w:rsidR="008711F1">
        <w:rPr>
          <w:b/>
          <w:sz w:val="20"/>
          <w:szCs w:val="20"/>
          <w:lang w:eastAsia="fi-FI"/>
        </w:rPr>
        <w:t>kaksi muuta</w:t>
      </w:r>
      <w:r w:rsidR="0043662B">
        <w:rPr>
          <w:b/>
          <w:sz w:val="20"/>
          <w:szCs w:val="20"/>
          <w:lang w:eastAsia="fi-FI"/>
        </w:rPr>
        <w:t xml:space="preserve"> henkilöä</w:t>
      </w:r>
    </w:p>
    <w:p w:rsidR="007B485D" w:rsidRPr="00D4236C" w:rsidRDefault="007B485D" w:rsidP="00D4236C">
      <w:pPr>
        <w:spacing w:line="240" w:lineRule="auto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Pyrimme pitämään toimipaikallamme olevan ihmismäärän mahdollisimman pienenä. Tämä kos</w:t>
      </w:r>
      <w:r w:rsidR="008711F1">
        <w:rPr>
          <w:sz w:val="20"/>
          <w:szCs w:val="20"/>
          <w:lang w:eastAsia="fi-FI"/>
        </w:rPr>
        <w:t xml:space="preserve">kee erityisesti muita </w:t>
      </w:r>
      <w:r w:rsidRPr="00D4236C">
        <w:rPr>
          <w:sz w:val="20"/>
          <w:szCs w:val="20"/>
          <w:lang w:eastAsia="fi-FI"/>
        </w:rPr>
        <w:t xml:space="preserve">kuin vakituisia jäseniämme. Voit tuoda </w:t>
      </w:r>
      <w:r w:rsidR="008711F1">
        <w:rPr>
          <w:sz w:val="20"/>
          <w:szCs w:val="20"/>
          <w:lang w:eastAsia="fi-FI"/>
        </w:rPr>
        <w:t xml:space="preserve">tiloihimme </w:t>
      </w:r>
      <w:r w:rsidRPr="00D4236C">
        <w:rPr>
          <w:sz w:val="20"/>
          <w:szCs w:val="20"/>
          <w:lang w:eastAsia="fi-FI"/>
        </w:rPr>
        <w:t xml:space="preserve">mukanasi </w:t>
      </w:r>
      <w:r w:rsidR="008711F1">
        <w:rPr>
          <w:sz w:val="20"/>
          <w:szCs w:val="20"/>
          <w:lang w:eastAsia="fi-FI"/>
        </w:rPr>
        <w:t>kaksi seuralaista</w:t>
      </w:r>
      <w:r w:rsidRPr="00D4236C">
        <w:rPr>
          <w:sz w:val="20"/>
          <w:szCs w:val="20"/>
          <w:lang w:eastAsia="fi-FI"/>
        </w:rPr>
        <w:t xml:space="preserve">. Muun seurueesi tulee jäädä </w:t>
      </w:r>
      <w:r w:rsidR="008711F1">
        <w:rPr>
          <w:sz w:val="20"/>
          <w:szCs w:val="20"/>
          <w:lang w:eastAsia="fi-FI"/>
        </w:rPr>
        <w:t>tilojemme</w:t>
      </w:r>
      <w:r w:rsidRPr="00D4236C">
        <w:rPr>
          <w:sz w:val="20"/>
          <w:szCs w:val="20"/>
          <w:lang w:eastAsia="fi-FI"/>
        </w:rPr>
        <w:t xml:space="preserve"> ulkopuolelle.</w:t>
      </w:r>
      <w:r w:rsidR="0043662B">
        <w:rPr>
          <w:sz w:val="20"/>
          <w:szCs w:val="20"/>
          <w:lang w:eastAsia="fi-FI"/>
        </w:rPr>
        <w:t xml:space="preserve"> Jämiltä löytyy odotusta varten hotellin mm. ravintola ja terassi, noudata heidän ohjeistuksiaan heidän tiloissaan vieraillessasi.</w:t>
      </w:r>
    </w:p>
    <w:p w:rsidR="00A340A3" w:rsidRPr="00D4236C" w:rsidRDefault="00A340A3" w:rsidP="00D4236C">
      <w:pPr>
        <w:spacing w:line="240" w:lineRule="auto"/>
        <w:rPr>
          <w:b/>
          <w:sz w:val="20"/>
          <w:szCs w:val="20"/>
          <w:lang w:eastAsia="fi-FI"/>
        </w:rPr>
      </w:pPr>
      <w:r w:rsidRPr="00D4236C">
        <w:rPr>
          <w:b/>
          <w:sz w:val="20"/>
          <w:szCs w:val="20"/>
          <w:lang w:eastAsia="fi-FI"/>
        </w:rPr>
        <w:t>3. Sinun tulee tuoda seuraavat henkilökohtaiset varusteet mukanasi</w:t>
      </w:r>
    </w:p>
    <w:tbl>
      <w:tblPr>
        <w:tblStyle w:val="TableGrid"/>
        <w:tblW w:w="0" w:type="auto"/>
        <w:tblInd w:w="765" w:type="dxa"/>
        <w:tblLook w:val="04A0"/>
      </w:tblPr>
      <w:tblGrid>
        <w:gridCol w:w="1428"/>
        <w:gridCol w:w="3424"/>
        <w:gridCol w:w="4237"/>
      </w:tblGrid>
      <w:tr w:rsidR="00300039" w:rsidRPr="00D4236C" w:rsidTr="00300039">
        <w:tc>
          <w:tcPr>
            <w:tcW w:w="1428" w:type="dxa"/>
            <w:vMerge w:val="restart"/>
            <w:vAlign w:val="center"/>
          </w:tcPr>
          <w:p w:rsidR="00300039" w:rsidRPr="00D4236C" w:rsidRDefault="00300039" w:rsidP="00D4236C">
            <w:pPr>
              <w:jc w:val="center"/>
              <w:rPr>
                <w:b/>
                <w:sz w:val="20"/>
                <w:szCs w:val="20"/>
                <w:lang w:eastAsia="fi-FI"/>
              </w:rPr>
            </w:pPr>
            <w:r w:rsidRPr="008711F1">
              <w:rPr>
                <w:b/>
                <w:color w:val="FF0000"/>
                <w:sz w:val="20"/>
                <w:szCs w:val="20"/>
                <w:lang w:eastAsia="fi-FI"/>
              </w:rPr>
              <w:t>Tuo mukanasi!</w:t>
            </w:r>
          </w:p>
        </w:tc>
        <w:tc>
          <w:tcPr>
            <w:tcW w:w="3424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Hanskat</w:t>
            </w:r>
          </w:p>
        </w:tc>
        <w:tc>
          <w:tcPr>
            <w:tcW w:w="4237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Esimerkiksi ohuet pyöräily-, hiihto- tai työhanskat</w:t>
            </w:r>
          </w:p>
        </w:tc>
      </w:tr>
      <w:tr w:rsidR="00300039" w:rsidRPr="00D4236C" w:rsidTr="00300039">
        <w:tc>
          <w:tcPr>
            <w:tcW w:w="1428" w:type="dxa"/>
            <w:vMerge/>
            <w:vAlign w:val="center"/>
          </w:tcPr>
          <w:p w:rsidR="00300039" w:rsidRPr="00D4236C" w:rsidRDefault="00300039" w:rsidP="00D4236C">
            <w:pPr>
              <w:jc w:val="center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424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Alusvaatetus</w:t>
            </w:r>
          </w:p>
        </w:tc>
        <w:tc>
          <w:tcPr>
            <w:tcW w:w="4237" w:type="dxa"/>
          </w:tcPr>
          <w:p w:rsidR="00300039" w:rsidRPr="00D4236C" w:rsidRDefault="00300039" w:rsidP="008711F1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 xml:space="preserve">Saat meiltä hyppyhaalarin. Haalarin alle tuleva vaatetus sään mukaan, </w:t>
            </w:r>
            <w:r w:rsidR="008711F1">
              <w:rPr>
                <w:sz w:val="20"/>
                <w:szCs w:val="20"/>
                <w:lang w:eastAsia="fi-FI"/>
              </w:rPr>
              <w:t xml:space="preserve">esimerkiksi lyhyet alushousut ja T-paita tai </w:t>
            </w:r>
            <w:r w:rsidRPr="00D4236C">
              <w:rPr>
                <w:sz w:val="20"/>
                <w:szCs w:val="20"/>
                <w:lang w:eastAsia="fi-FI"/>
              </w:rPr>
              <w:t>urheilukerrasto</w:t>
            </w:r>
          </w:p>
        </w:tc>
      </w:tr>
      <w:tr w:rsidR="00300039" w:rsidRPr="00D4236C" w:rsidTr="00300039">
        <w:tc>
          <w:tcPr>
            <w:tcW w:w="1428" w:type="dxa"/>
            <w:vMerge/>
            <w:vAlign w:val="center"/>
          </w:tcPr>
          <w:p w:rsidR="00300039" w:rsidRPr="00D4236C" w:rsidRDefault="00300039" w:rsidP="00D4236C">
            <w:pPr>
              <w:jc w:val="center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424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Putkihuivi tai kypärähuppu</w:t>
            </w:r>
            <w:r w:rsidR="008711F1">
              <w:rPr>
                <w:sz w:val="20"/>
                <w:szCs w:val="20"/>
                <w:lang w:eastAsia="fi-FI"/>
              </w:rPr>
              <w:t xml:space="preserve"> tai muu kasvosuoja</w:t>
            </w:r>
          </w:p>
        </w:tc>
        <w:tc>
          <w:tcPr>
            <w:tcW w:w="4237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Putkihuivi tai kypärähuppu laitetaan suojapäähineesi alle</w:t>
            </w:r>
            <w:r w:rsidR="008711F1">
              <w:rPr>
                <w:sz w:val="20"/>
                <w:szCs w:val="20"/>
                <w:lang w:eastAsia="fi-FI"/>
              </w:rPr>
              <w:t>, se toimii myös kasvosuojana</w:t>
            </w:r>
          </w:p>
        </w:tc>
      </w:tr>
      <w:tr w:rsidR="00300039" w:rsidRPr="00D4236C" w:rsidTr="00300039">
        <w:tc>
          <w:tcPr>
            <w:tcW w:w="1428" w:type="dxa"/>
            <w:vMerge/>
            <w:vAlign w:val="center"/>
          </w:tcPr>
          <w:p w:rsidR="00300039" w:rsidRPr="00D4236C" w:rsidRDefault="00300039" w:rsidP="00D4236C">
            <w:pPr>
              <w:jc w:val="center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424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Kengät</w:t>
            </w:r>
          </w:p>
        </w:tc>
        <w:tc>
          <w:tcPr>
            <w:tcW w:w="4237" w:type="dxa"/>
          </w:tcPr>
          <w:p w:rsidR="00300039" w:rsidRPr="00D4236C" w:rsidRDefault="00300039" w:rsidP="00D4236C">
            <w:pPr>
              <w:rPr>
                <w:sz w:val="20"/>
                <w:szCs w:val="20"/>
                <w:lang w:eastAsia="fi-FI"/>
              </w:rPr>
            </w:pPr>
            <w:r w:rsidRPr="00D4236C">
              <w:rPr>
                <w:sz w:val="20"/>
                <w:szCs w:val="20"/>
                <w:lang w:eastAsia="fi-FI"/>
              </w:rPr>
              <w:t>Lenkkarit tai vastaavat ulkoiluun sopivat jalkineet</w:t>
            </w:r>
          </w:p>
        </w:tc>
      </w:tr>
    </w:tbl>
    <w:p w:rsidR="00080519" w:rsidRPr="00D4236C" w:rsidRDefault="00491ED3" w:rsidP="00D4236C">
      <w:pPr>
        <w:spacing w:line="240" w:lineRule="auto"/>
        <w:ind w:left="45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br/>
      </w:r>
      <w:r w:rsidR="00080519" w:rsidRPr="00D4236C">
        <w:rPr>
          <w:sz w:val="20"/>
          <w:szCs w:val="20"/>
          <w:lang w:eastAsia="fi-FI"/>
        </w:rPr>
        <w:t>Saat meiltä suojapäähineen</w:t>
      </w:r>
      <w:r w:rsidR="008711F1">
        <w:rPr>
          <w:sz w:val="20"/>
          <w:szCs w:val="20"/>
          <w:lang w:eastAsia="fi-FI"/>
        </w:rPr>
        <w:t xml:space="preserve"> ja</w:t>
      </w:r>
      <w:r w:rsidR="00080519" w:rsidRPr="00D4236C">
        <w:rPr>
          <w:sz w:val="20"/>
          <w:szCs w:val="20"/>
          <w:lang w:eastAsia="fi-FI"/>
        </w:rPr>
        <w:t xml:space="preserve"> puhtaat hyppylasit.</w:t>
      </w:r>
    </w:p>
    <w:p w:rsidR="007B485D" w:rsidRPr="00D4236C" w:rsidRDefault="007B485D" w:rsidP="00D4236C">
      <w:pPr>
        <w:spacing w:line="240" w:lineRule="auto"/>
        <w:ind w:left="45"/>
        <w:rPr>
          <w:b/>
          <w:sz w:val="20"/>
          <w:szCs w:val="20"/>
          <w:lang w:eastAsia="fi-FI"/>
        </w:rPr>
      </w:pPr>
      <w:r w:rsidRPr="00D4236C">
        <w:rPr>
          <w:b/>
          <w:sz w:val="20"/>
          <w:szCs w:val="20"/>
          <w:lang w:eastAsia="fi-FI"/>
        </w:rPr>
        <w:t>4. Hengityksen suojaaminen</w:t>
      </w:r>
    </w:p>
    <w:p w:rsidR="007B485D" w:rsidRPr="00D4236C" w:rsidRDefault="008711F1" w:rsidP="00D4236C">
      <w:pPr>
        <w:spacing w:line="240" w:lineRule="auto"/>
        <w:ind w:left="45"/>
        <w:rPr>
          <w:sz w:val="20"/>
          <w:szCs w:val="20"/>
          <w:lang w:eastAsia="fi-FI"/>
        </w:rPr>
      </w:pPr>
      <w:r>
        <w:rPr>
          <w:sz w:val="20"/>
          <w:szCs w:val="20"/>
          <w:lang w:eastAsia="fi-FI"/>
        </w:rPr>
        <w:t xml:space="preserve">Sinun tulee laittaa oma putkihuivisi tai muu tuomasi kasvosuoja suusi ja nenäsi peitoksi ennen </w:t>
      </w:r>
      <w:r w:rsidR="007B485D" w:rsidRPr="00D4236C">
        <w:rPr>
          <w:sz w:val="20"/>
          <w:szCs w:val="20"/>
          <w:lang w:eastAsia="fi-FI"/>
        </w:rPr>
        <w:t xml:space="preserve">koneeseen nousua. </w:t>
      </w:r>
      <w:r>
        <w:rPr>
          <w:sz w:val="20"/>
          <w:szCs w:val="20"/>
          <w:lang w:eastAsia="fi-FI"/>
        </w:rPr>
        <w:t>Suojaa tulee</w:t>
      </w:r>
      <w:r w:rsidR="007B485D" w:rsidRPr="00D4236C">
        <w:rPr>
          <w:sz w:val="20"/>
          <w:szCs w:val="20"/>
          <w:lang w:eastAsia="fi-FI"/>
        </w:rPr>
        <w:t xml:space="preserve"> pitää sitä koko nousun </w:t>
      </w:r>
      <w:bookmarkStart w:id="0" w:name="_GoBack"/>
      <w:bookmarkEnd w:id="0"/>
      <w:r w:rsidR="00E46F53" w:rsidRPr="00D4236C">
        <w:rPr>
          <w:sz w:val="20"/>
          <w:szCs w:val="20"/>
          <w:lang w:eastAsia="fi-FI"/>
        </w:rPr>
        <w:t>ajan,</w:t>
      </w:r>
      <w:r w:rsidR="007B485D" w:rsidRPr="00D4236C">
        <w:rPr>
          <w:sz w:val="20"/>
          <w:szCs w:val="20"/>
          <w:lang w:eastAsia="fi-FI"/>
        </w:rPr>
        <w:t xml:space="preserve"> kunnes hyppymestarisi käskee sinun ottaa sen pois vähän ennen uloshyppyä.</w:t>
      </w:r>
    </w:p>
    <w:p w:rsidR="007B485D" w:rsidRPr="00D4236C" w:rsidRDefault="007B485D" w:rsidP="00D4236C">
      <w:pPr>
        <w:spacing w:line="240" w:lineRule="auto"/>
        <w:ind w:left="45"/>
        <w:rPr>
          <w:b/>
          <w:sz w:val="20"/>
          <w:szCs w:val="20"/>
          <w:lang w:eastAsia="fi-FI"/>
        </w:rPr>
      </w:pPr>
      <w:r w:rsidRPr="00D4236C">
        <w:rPr>
          <w:b/>
          <w:sz w:val="20"/>
          <w:szCs w:val="20"/>
          <w:lang w:eastAsia="fi-FI"/>
        </w:rPr>
        <w:t xml:space="preserve">5. Muut ohjeet </w:t>
      </w:r>
    </w:p>
    <w:p w:rsidR="00D4236C" w:rsidRPr="00D4236C" w:rsidRDefault="007B485D" w:rsidP="00D4236C">
      <w:pPr>
        <w:spacing w:line="240" w:lineRule="auto"/>
        <w:ind w:left="45"/>
        <w:rPr>
          <w:sz w:val="20"/>
          <w:szCs w:val="20"/>
          <w:lang w:eastAsia="fi-FI"/>
        </w:rPr>
      </w:pPr>
      <w:r w:rsidRPr="00D4236C">
        <w:rPr>
          <w:sz w:val="20"/>
          <w:szCs w:val="20"/>
          <w:lang w:eastAsia="fi-FI"/>
        </w:rPr>
        <w:t>Sitoudut noudattamaan kaikkia hyppymestarisi antamia ohjeita. Sitoudut mahdollisesti infrapunakuumemittarilla toteutettavaan kehonlämmön mittaukseen kuumeettomuuden varmistamiseksi.</w:t>
      </w:r>
    </w:p>
    <w:sectPr w:rsidR="00D4236C" w:rsidRPr="00D4236C" w:rsidSect="00D4236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1A" w:rsidRDefault="00C1721A" w:rsidP="00A340A3">
      <w:pPr>
        <w:spacing w:after="0" w:line="240" w:lineRule="auto"/>
      </w:pPr>
      <w:r>
        <w:separator/>
      </w:r>
    </w:p>
  </w:endnote>
  <w:endnote w:type="continuationSeparator" w:id="1">
    <w:p w:rsidR="00C1721A" w:rsidRDefault="00C1721A" w:rsidP="00A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1A" w:rsidRDefault="00C1721A" w:rsidP="00A340A3">
      <w:pPr>
        <w:spacing w:after="0" w:line="240" w:lineRule="auto"/>
      </w:pPr>
      <w:r>
        <w:separator/>
      </w:r>
    </w:p>
  </w:footnote>
  <w:footnote w:type="continuationSeparator" w:id="1">
    <w:p w:rsidR="00C1721A" w:rsidRDefault="00C1721A" w:rsidP="00A3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3" w:rsidRDefault="008711F1">
    <w:pPr>
      <w:pStyle w:val="Header"/>
    </w:pPr>
    <w:r>
      <w:rPr>
        <w:noProof/>
        <w:lang w:val="en-US"/>
      </w:rPr>
      <w:drawing>
        <wp:inline distT="0" distB="0" distL="0" distR="0">
          <wp:extent cx="2606040" cy="295910"/>
          <wp:effectExtent l="0" t="0" r="3810" b="889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62"/>
    <w:multiLevelType w:val="hybridMultilevel"/>
    <w:tmpl w:val="4970CE0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B63F91"/>
    <w:multiLevelType w:val="multilevel"/>
    <w:tmpl w:val="9DC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23E8A"/>
    <w:multiLevelType w:val="hybridMultilevel"/>
    <w:tmpl w:val="E85CCB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5CD4"/>
    <w:multiLevelType w:val="hybridMultilevel"/>
    <w:tmpl w:val="07D85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A1B"/>
    <w:rsid w:val="00080519"/>
    <w:rsid w:val="00300039"/>
    <w:rsid w:val="004167EB"/>
    <w:rsid w:val="00420E78"/>
    <w:rsid w:val="0043662B"/>
    <w:rsid w:val="00491ED3"/>
    <w:rsid w:val="00493724"/>
    <w:rsid w:val="00640914"/>
    <w:rsid w:val="00692D4E"/>
    <w:rsid w:val="007B485D"/>
    <w:rsid w:val="007F557E"/>
    <w:rsid w:val="007F6D03"/>
    <w:rsid w:val="008711F1"/>
    <w:rsid w:val="00A205C5"/>
    <w:rsid w:val="00A340A3"/>
    <w:rsid w:val="00C1721A"/>
    <w:rsid w:val="00D4236C"/>
    <w:rsid w:val="00DF060C"/>
    <w:rsid w:val="00E23832"/>
    <w:rsid w:val="00E46F53"/>
    <w:rsid w:val="00F26A1B"/>
    <w:rsid w:val="00F4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A3"/>
  </w:style>
  <w:style w:type="paragraph" w:styleId="Footer">
    <w:name w:val="footer"/>
    <w:basedOn w:val="Normal"/>
    <w:link w:val="FooterChar"/>
    <w:uiPriority w:val="99"/>
    <w:unhideWhenUsed/>
    <w:rsid w:val="00A3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A3"/>
  </w:style>
  <w:style w:type="paragraph" w:styleId="BalloonText">
    <w:name w:val="Balloon Text"/>
    <w:basedOn w:val="Normal"/>
    <w:link w:val="BalloonTextChar"/>
    <w:uiPriority w:val="99"/>
    <w:semiHidden/>
    <w:unhideWhenUsed/>
    <w:rsid w:val="00A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0A3"/>
    <w:pPr>
      <w:ind w:left="720"/>
      <w:contextualSpacing/>
    </w:pPr>
  </w:style>
  <w:style w:type="table" w:styleId="TableGrid">
    <w:name w:val="Table Grid"/>
    <w:basedOn w:val="TableNormal"/>
    <w:uiPriority w:val="59"/>
    <w:rsid w:val="00A3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E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91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em@taml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EC22-2AB1-4E8C-B6FA-6F709B4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Marko Lyden</cp:lastModifiedBy>
  <cp:revision>16</cp:revision>
  <cp:lastPrinted>2020-06-12T13:33:00Z</cp:lastPrinted>
  <dcterms:created xsi:type="dcterms:W3CDTF">2020-05-15T14:10:00Z</dcterms:created>
  <dcterms:modified xsi:type="dcterms:W3CDTF">2020-06-12T13:33:00Z</dcterms:modified>
</cp:coreProperties>
</file>